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49E" w:rsidRPr="007F749E" w:rsidRDefault="007F749E" w:rsidP="007F749E">
      <w:pPr>
        <w:shd w:val="clear" w:color="auto" w:fill="FFFFFF"/>
        <w:spacing w:after="0" w:line="240" w:lineRule="auto"/>
        <w:rPr>
          <w:rFonts w:ascii="Segoe UI Historic" w:eastAsia="Times New Roman" w:hAnsi="Segoe UI Historic" w:cs="Segoe UI Historic"/>
          <w:color w:val="050505"/>
          <w:sz w:val="23"/>
          <w:szCs w:val="23"/>
        </w:rPr>
      </w:pPr>
      <w:r w:rsidRPr="007F749E">
        <w:rPr>
          <w:rFonts w:ascii="inherit" w:eastAsia="Times New Roman" w:hAnsi="inherit" w:cs="Segoe UI Historic"/>
          <w:noProof/>
          <w:color w:val="050505"/>
          <w:sz w:val="23"/>
          <w:szCs w:val="23"/>
        </w:rPr>
        <w:drawing>
          <wp:inline distT="0" distB="0" distL="0" distR="0">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749E">
        <w:rPr>
          <w:rFonts w:ascii="inherit" w:eastAsia="Times New Roman" w:hAnsi="inherit" w:cs="Segoe UI Historic"/>
          <w:noProof/>
          <w:color w:val="050505"/>
          <w:sz w:val="23"/>
          <w:szCs w:val="23"/>
        </w:rPr>
        <w:drawing>
          <wp:inline distT="0" distB="0" distL="0" distR="0">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749E">
        <w:rPr>
          <w:rFonts w:ascii="Segoe UI Historic" w:eastAsia="Times New Roman" w:hAnsi="Segoe UI Historic" w:cs="Segoe UI Historic"/>
          <w:color w:val="050505"/>
          <w:sz w:val="23"/>
          <w:szCs w:val="23"/>
        </w:rPr>
        <w:t>Kids as young as 6 months old are now eligible for two COVID-19 vaccines:</w:t>
      </w:r>
    </w:p>
    <w:p w:rsidR="007F749E" w:rsidRPr="007F749E" w:rsidRDefault="007F749E" w:rsidP="007F749E">
      <w:pPr>
        <w:shd w:val="clear" w:color="auto" w:fill="FFFFFF"/>
        <w:spacing w:after="0" w:line="240" w:lineRule="auto"/>
        <w:rPr>
          <w:rFonts w:ascii="Segoe UI Historic" w:eastAsia="Times New Roman" w:hAnsi="Segoe UI Historic" w:cs="Segoe UI Historic"/>
          <w:color w:val="050505"/>
          <w:sz w:val="23"/>
          <w:szCs w:val="23"/>
        </w:rPr>
      </w:pPr>
      <w:r w:rsidRPr="007F749E">
        <w:rPr>
          <w:rFonts w:ascii="inherit" w:eastAsia="Times New Roman" w:hAnsi="inherit" w:cs="Segoe UI Historic"/>
          <w:noProof/>
          <w:color w:val="050505"/>
          <w:sz w:val="23"/>
          <w:szCs w:val="23"/>
        </w:rPr>
        <w:drawing>
          <wp:inline distT="0" distB="0" distL="0" distR="0">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7F749E">
        <w:rPr>
          <w:rFonts w:ascii="Segoe UI Historic" w:eastAsia="Times New Roman" w:hAnsi="Segoe UI Historic" w:cs="Segoe UI Historic"/>
          <w:color w:val="050505"/>
          <w:sz w:val="23"/>
          <w:szCs w:val="23"/>
        </w:rPr>
        <w:t>Moderna</w:t>
      </w:r>
      <w:proofErr w:type="spellEnd"/>
      <w:r w:rsidRPr="007F749E">
        <w:rPr>
          <w:rFonts w:ascii="Segoe UI Historic" w:eastAsia="Times New Roman" w:hAnsi="Segoe UI Historic" w:cs="Segoe UI Historic"/>
          <w:color w:val="050505"/>
          <w:sz w:val="23"/>
          <w:szCs w:val="23"/>
        </w:rPr>
        <w:t>: 6 months to 5 years, 2 doses 4 weeks apart.</w:t>
      </w:r>
    </w:p>
    <w:p w:rsidR="007F749E" w:rsidRPr="007F749E" w:rsidRDefault="007F749E" w:rsidP="007F749E">
      <w:pPr>
        <w:shd w:val="clear" w:color="auto" w:fill="FFFFFF"/>
        <w:spacing w:after="0" w:line="240" w:lineRule="auto"/>
        <w:rPr>
          <w:rFonts w:ascii="Segoe UI Historic" w:eastAsia="Times New Roman" w:hAnsi="Segoe UI Historic" w:cs="Segoe UI Historic"/>
          <w:color w:val="050505"/>
          <w:sz w:val="23"/>
          <w:szCs w:val="23"/>
        </w:rPr>
      </w:pPr>
      <w:r w:rsidRPr="007F749E">
        <w:rPr>
          <w:rFonts w:ascii="inherit" w:eastAsia="Times New Roman" w:hAnsi="inherit" w:cs="Segoe UI Historic"/>
          <w:noProof/>
          <w:color w:val="050505"/>
          <w:sz w:val="23"/>
          <w:szCs w:val="23"/>
        </w:rPr>
        <w:drawing>
          <wp:inline distT="0" distB="0" distL="0" distR="0">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749E">
        <w:rPr>
          <w:rFonts w:ascii="Segoe UI Historic" w:eastAsia="Times New Roman" w:hAnsi="Segoe UI Historic" w:cs="Segoe UI Historic"/>
          <w:color w:val="050505"/>
          <w:sz w:val="23"/>
          <w:szCs w:val="23"/>
        </w:rPr>
        <w:t>Pfizer: 6 months to 4 years, 3 doses. The second dose is 3 weeks after the first, followed by a third dose at least 8 weeks after the second.</w:t>
      </w:r>
    </w:p>
    <w:p w:rsidR="007F749E" w:rsidRPr="007F749E" w:rsidRDefault="007F749E" w:rsidP="007F749E">
      <w:pPr>
        <w:shd w:val="clear" w:color="auto" w:fill="FFFFFF"/>
        <w:spacing w:after="0" w:line="240" w:lineRule="auto"/>
        <w:rPr>
          <w:rFonts w:ascii="Segoe UI Historic" w:eastAsia="Times New Roman" w:hAnsi="Segoe UI Historic" w:cs="Segoe UI Historic"/>
          <w:color w:val="050505"/>
          <w:sz w:val="23"/>
          <w:szCs w:val="23"/>
        </w:rPr>
      </w:pPr>
      <w:r w:rsidRPr="007F749E">
        <w:rPr>
          <w:rFonts w:ascii="Segoe UI Historic" w:eastAsia="Times New Roman" w:hAnsi="Segoe UI Historic" w:cs="Segoe UI Historic"/>
          <w:color w:val="050505"/>
          <w:sz w:val="23"/>
          <w:szCs w:val="23"/>
        </w:rPr>
        <w:t>You can find both at many of our locations including the South Hill Mall and Lakewood Towne Center clinics. Most healthcare providers and pharmacies around the county will also offer these doses.</w:t>
      </w:r>
    </w:p>
    <w:p w:rsidR="007F749E" w:rsidRPr="007F749E" w:rsidRDefault="007F749E" w:rsidP="007F749E">
      <w:pPr>
        <w:shd w:val="clear" w:color="auto" w:fill="FFFFFF"/>
        <w:spacing w:after="0" w:line="240" w:lineRule="auto"/>
        <w:rPr>
          <w:rFonts w:ascii="Segoe UI Historic" w:eastAsia="Times New Roman" w:hAnsi="Segoe UI Historic" w:cs="Segoe UI Historic"/>
          <w:color w:val="050505"/>
          <w:sz w:val="23"/>
          <w:szCs w:val="23"/>
        </w:rPr>
      </w:pPr>
      <w:r w:rsidRPr="007F749E">
        <w:rPr>
          <w:rFonts w:ascii="Segoe UI Historic" w:eastAsia="Times New Roman" w:hAnsi="Segoe UI Historic" w:cs="Segoe UI Historic"/>
          <w:color w:val="050505"/>
          <w:sz w:val="23"/>
          <w:szCs w:val="23"/>
        </w:rPr>
        <w:t xml:space="preserve">Find yours </w:t>
      </w:r>
      <w:r w:rsidRPr="007F749E">
        <w:rPr>
          <w:rFonts w:ascii="inherit" w:eastAsia="Times New Roman" w:hAnsi="inherit" w:cs="Segoe UI Historic"/>
          <w:noProof/>
          <w:color w:val="050505"/>
          <w:sz w:val="23"/>
          <w:szCs w:val="23"/>
        </w:rPr>
        <w:drawing>
          <wp:inline distT="0" distB="0" distL="0" distR="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gtFrame="_blank" w:history="1">
        <w:r w:rsidRPr="007F749E">
          <w:rPr>
            <w:rFonts w:ascii="inherit" w:eastAsia="Times New Roman" w:hAnsi="inherit" w:cs="Segoe UI Historic"/>
            <w:color w:val="0000FF"/>
            <w:sz w:val="23"/>
            <w:szCs w:val="23"/>
            <w:u w:val="single"/>
            <w:bdr w:val="none" w:sz="0" w:space="0" w:color="auto" w:frame="1"/>
          </w:rPr>
          <w:t>tpchd.org/</w:t>
        </w:r>
        <w:proofErr w:type="spellStart"/>
        <w:r w:rsidRPr="007F749E">
          <w:rPr>
            <w:rFonts w:ascii="inherit" w:eastAsia="Times New Roman" w:hAnsi="inherit" w:cs="Segoe UI Historic"/>
            <w:color w:val="0000FF"/>
            <w:sz w:val="23"/>
            <w:szCs w:val="23"/>
            <w:u w:val="single"/>
            <w:bdr w:val="none" w:sz="0" w:space="0" w:color="auto" w:frame="1"/>
          </w:rPr>
          <w:t>vaxtothefuture</w:t>
        </w:r>
        <w:proofErr w:type="spellEnd"/>
      </w:hyperlink>
    </w:p>
    <w:p w:rsidR="00EB5795" w:rsidRDefault="00EB5795">
      <w:bookmarkStart w:id="0" w:name="_GoBack"/>
      <w:bookmarkEnd w:id="0"/>
    </w:p>
    <w:sectPr w:rsidR="00EB5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9E"/>
    <w:rsid w:val="007F749E"/>
    <w:rsid w:val="00EB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7FF84-393E-4D60-9852-9CE5F2D0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74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96531">
      <w:bodyDiv w:val="1"/>
      <w:marLeft w:val="0"/>
      <w:marRight w:val="0"/>
      <w:marTop w:val="0"/>
      <w:marBottom w:val="0"/>
      <w:divBdr>
        <w:top w:val="none" w:sz="0" w:space="0" w:color="auto"/>
        <w:left w:val="none" w:sz="0" w:space="0" w:color="auto"/>
        <w:bottom w:val="none" w:sz="0" w:space="0" w:color="auto"/>
        <w:right w:val="none" w:sz="0" w:space="0" w:color="auto"/>
      </w:divBdr>
      <w:divsChild>
        <w:div w:id="1644462025">
          <w:marLeft w:val="0"/>
          <w:marRight w:val="0"/>
          <w:marTop w:val="0"/>
          <w:marBottom w:val="0"/>
          <w:divBdr>
            <w:top w:val="none" w:sz="0" w:space="0" w:color="auto"/>
            <w:left w:val="none" w:sz="0" w:space="0" w:color="auto"/>
            <w:bottom w:val="none" w:sz="0" w:space="0" w:color="auto"/>
            <w:right w:val="none" w:sz="0" w:space="0" w:color="auto"/>
          </w:divBdr>
        </w:div>
        <w:div w:id="1690371521">
          <w:marLeft w:val="0"/>
          <w:marRight w:val="0"/>
          <w:marTop w:val="0"/>
          <w:marBottom w:val="0"/>
          <w:divBdr>
            <w:top w:val="none" w:sz="0" w:space="0" w:color="auto"/>
            <w:left w:val="none" w:sz="0" w:space="0" w:color="auto"/>
            <w:bottom w:val="none" w:sz="0" w:space="0" w:color="auto"/>
            <w:right w:val="none" w:sz="0" w:space="0" w:color="auto"/>
          </w:divBdr>
        </w:div>
        <w:div w:id="1021931736">
          <w:marLeft w:val="0"/>
          <w:marRight w:val="0"/>
          <w:marTop w:val="0"/>
          <w:marBottom w:val="0"/>
          <w:divBdr>
            <w:top w:val="none" w:sz="0" w:space="0" w:color="auto"/>
            <w:left w:val="none" w:sz="0" w:space="0" w:color="auto"/>
            <w:bottom w:val="none" w:sz="0" w:space="0" w:color="auto"/>
            <w:right w:val="none" w:sz="0" w:space="0" w:color="auto"/>
          </w:divBdr>
        </w:div>
        <w:div w:id="1086415667">
          <w:marLeft w:val="0"/>
          <w:marRight w:val="0"/>
          <w:marTop w:val="0"/>
          <w:marBottom w:val="0"/>
          <w:divBdr>
            <w:top w:val="none" w:sz="0" w:space="0" w:color="auto"/>
            <w:left w:val="none" w:sz="0" w:space="0" w:color="auto"/>
            <w:bottom w:val="none" w:sz="0" w:space="0" w:color="auto"/>
            <w:right w:val="none" w:sz="0" w:space="0" w:color="auto"/>
          </w:divBdr>
        </w:div>
        <w:div w:id="919755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pchd.org/vaxtothefuture?fbclid=IwAR3omBiTrmRjh-6oZSCJkdry7lZs1PePNjvLqm6neNVeqFXOGFs_kqy5Gb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McLean</dc:creator>
  <cp:keywords/>
  <dc:description/>
  <cp:lastModifiedBy>Bruce McLean</cp:lastModifiedBy>
  <cp:revision>1</cp:revision>
  <dcterms:created xsi:type="dcterms:W3CDTF">2022-09-15T16:44:00Z</dcterms:created>
  <dcterms:modified xsi:type="dcterms:W3CDTF">2022-09-15T16:44:00Z</dcterms:modified>
</cp:coreProperties>
</file>